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Утвержден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приказом Министерства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Российской Федерации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26 июля 2021 г. N 508н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1"/>
      <w:bookmarkEnd w:id="0"/>
      <w:r>
        <w:rPr>
          <w:color w:val="000000"/>
        </w:rPr>
        <w:t>ПРОФЕССИОНАЛЬНЫЙ СТАНДАРТ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СПЕЦИАЛИСТ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ПО ОРГАНИЗАЦИИ ЭКСПЛУАТАЦИИ ВОДОПРОВОДНЫХ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И КАНАЛИЗАЦИОННЫХ СЕТЕЙ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71" w:type="dxa"/>
      </w:tblPr>
      <w:tblGrid>
        <w:gridCol w:w="6803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1167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I. Общие сведения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9071" w:type="dxa"/>
      </w:tblPr>
      <w:tblGrid>
        <w:gridCol w:w="7087"/>
        <w:gridCol w:w="340"/>
        <w:gridCol w:w="1644"/>
      </w:tblGrid>
      <w:tr>
        <w:trPr>
          <w:tblHeader w:val="0"/>
          <w:cantSplit w:val="0"/>
          <w:trHeight w:val="0" w:hRule="auto"/>
        </w:trPr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Техническая эксплуатация водопроводных и канализационных сетей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16.143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профессиональной деятельности)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Основная цель вида профессиональной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"/>
        <w:tabOrder w:val="0"/>
        <w:jc w:val="left"/>
        <w:tblInd w:w="0" w:type="dxa"/>
        <w:tblW w:w="9071" w:type="dxa"/>
      </w:tblPr>
      <w:tblGrid>
        <w:gridCol w:w="9071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и проведение комплекса работ по содержанию водопроводных и канализационных сетей в исправном и работоспособном состоянии для обеспечения организаций и населения услугами водоотведения, качественной питьевой водой и нужд пожаротушения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Группа занятий: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"/>
        <w:tabOrder w:val="0"/>
        <w:jc w:val="left"/>
        <w:tblInd w:w="0" w:type="dxa"/>
        <w:tblW w:w="9071" w:type="dxa"/>
      </w:tblPr>
      <w:tblGrid>
        <w:gridCol w:w="1644"/>
        <w:gridCol w:w="2891"/>
        <w:gridCol w:w="1531"/>
        <w:gridCol w:w="3005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1323</w:t>
            </w:r>
          </w:p>
        </w:tc>
        <w:tc>
          <w:tcPr>
            <w:tcW w:w="28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Руководители подразделений (управляющие) в строительстве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2142</w:t>
            </w:r>
          </w:p>
        </w:tc>
        <w:tc>
          <w:tcPr>
            <w:tcW w:w="300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Инженеры по гражданскому строительству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 &lt;1&gt;)</w:t>
            </w:r>
          </w:p>
        </w:tc>
        <w:tc>
          <w:tcPr>
            <w:tcW w:w="28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ОКЗ)</w:t>
            </w:r>
          </w:p>
        </w:tc>
        <w:tc>
          <w:tcPr>
            <w:tcW w:w="300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Отнесение к видам экономической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"/>
        <w:tabOrder w:val="0"/>
        <w:jc w:val="left"/>
        <w:tblInd w:w="0" w:type="dxa"/>
        <w:tblW w:w="9071" w:type="dxa"/>
      </w:tblPr>
      <w:tblGrid>
        <w:gridCol w:w="1928"/>
        <w:gridCol w:w="7143"/>
      </w:tblGrid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36.00</w:t>
            </w:r>
          </w:p>
        </w:tc>
        <w:tc>
          <w:tcPr>
            <w:tcW w:w="71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Забор, очистка и распределение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37.00</w:t>
            </w:r>
          </w:p>
        </w:tc>
        <w:tc>
          <w:tcPr>
            <w:tcW w:w="71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Сбор и обработка сточных вод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ОКВЭД &lt;2&gt;)</w:t>
            </w:r>
          </w:p>
        </w:tc>
        <w:tc>
          <w:tcPr>
            <w:tcW w:w="71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экономической деятельности)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II. Описание трудовых функций, входящих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профессиональный стандарт (функциональная карта вида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профессиональной деятельности)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"/>
        <w:tabOrder w:val="0"/>
        <w:jc w:val="left"/>
        <w:tblInd w:w="0" w:type="dxa"/>
        <w:tblW w:w="9071" w:type="dxa"/>
      </w:tblPr>
      <w:tblGrid>
        <w:gridCol w:w="624"/>
        <w:gridCol w:w="2778"/>
        <w:gridCol w:w="1020"/>
        <w:gridCol w:w="2665"/>
        <w:gridCol w:w="850"/>
        <w:gridCol w:w="1134"/>
      </w:tblGrid>
      <w:tr>
        <w:trPr>
          <w:tblHeader w:val="0"/>
          <w:cantSplit w:val="0"/>
          <w:trHeight w:val="0" w:hRule="auto"/>
        </w:trPr>
        <w:tc>
          <w:tcPr>
            <w:tcW w:w="4422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Обобщенные трудовые функции</w:t>
            </w:r>
          </w:p>
        </w:tc>
        <w:tc>
          <w:tcPr>
            <w:tcW w:w="4649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Трудовые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277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266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277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Осуществление работ по эксплуатации водопроводных и канализационных сетей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66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работ по техническому обслуживанию и ремонту водопроводных и канализационных сетей, сооружений, устройств и оборудования на них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A/01.6</w:t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7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66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Ведение технической и отчетной документации по эксплуатации водопроводных и канализационных сетей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A/02.6</w:t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7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66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проведения аварийно-восстановительных работ на водопроводных и канализационных сетях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A/03.6</w:t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277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деятельности по эксплуатации водопроводных и канализационных сетей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66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Планирование и контроль деятельности по эксплуатации водопроводных и канализационных сетей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B/01.6</w:t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7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66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технического и материального обеспечения эксплуатации водопроводных и канализационных сетей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B/02.6</w:t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7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66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процессом эксплуатации водопроводных и канализационных сетей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B/03.6</w:t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7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66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работы персонала, осуществляющего деятельность по эксплуатации водопроводных и канализационных сетей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B/04.6</w:t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III. Характеристика обобщенных трудовых функций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3.1.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"/>
        <w:tabOrder w:val="0"/>
        <w:jc w:val="left"/>
        <w:tblInd w:w="0" w:type="dxa"/>
        <w:tblW w:w="9071" w:type="dxa"/>
      </w:tblPr>
      <w:tblGrid>
        <w:gridCol w:w="1644"/>
        <w:gridCol w:w="4082"/>
        <w:gridCol w:w="567"/>
        <w:gridCol w:w="794"/>
        <w:gridCol w:w="1587"/>
        <w:gridCol w:w="397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Осуществление работ по эксплуатации водопроводных и канализационных сетей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39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"/>
        <w:tabOrder w:val="0"/>
        <w:jc w:val="left"/>
        <w:tblInd w:w="0" w:type="dxa"/>
        <w:tblW w:w="9071" w:type="dxa"/>
      </w:tblPr>
      <w:tblGrid>
        <w:gridCol w:w="2438"/>
        <w:gridCol w:w="1191"/>
        <w:gridCol w:w="454"/>
        <w:gridCol w:w="1587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"/>
        <w:tabOrder w:val="0"/>
        <w:jc w:val="left"/>
        <w:tblInd w:w="0" w:type="dxa"/>
        <w:tblW w:w="9071" w:type="dxa"/>
      </w:tblPr>
      <w:tblGrid>
        <w:gridCol w:w="2381"/>
        <w:gridCol w:w="6690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69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"/>
        <w:tabOrder w:val="0"/>
        <w:jc w:val="left"/>
        <w:tblInd w:w="0" w:type="dxa"/>
        <w:tblW w:w="9071" w:type="dxa"/>
      </w:tblPr>
      <w:tblGrid>
        <w:gridCol w:w="2381"/>
        <w:gridCol w:w="6690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69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- бакалавриат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69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одного года в сфере жилищно-коммунального хозяйства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69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и периодических медицинских осмотров, обязательного психиатрического освидетельствования &lt;3&gt;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работником инструктажа по охране труда &lt;4&gt;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9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Дополнительное профессиональное образование - программы повышения квалификации, программы профессиональной переподготовки в сфере водоснабжения и водоотведения, строительства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"/>
        <w:tabOrder w:val="0"/>
        <w:jc w:val="left"/>
        <w:tblInd w:w="0" w:type="dxa"/>
        <w:tblW w:w="9071" w:type="dxa"/>
      </w:tblPr>
      <w:tblGrid>
        <w:gridCol w:w="2324"/>
        <w:gridCol w:w="1304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2142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Инженеры по гражданскому строительству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 &lt;5&gt;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 &lt;6&gt;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22446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 &lt;7&gt;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2.08.03.01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Строительство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2.20.03.02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Природообустройство и водопользование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2"/>
        <w:tabOrder w:val="0"/>
        <w:jc w:val="left"/>
        <w:tblInd w:w="0" w:type="dxa"/>
        <w:tblW w:w="9071" w:type="dxa"/>
      </w:tblPr>
      <w:tblGrid>
        <w:gridCol w:w="1644"/>
        <w:gridCol w:w="3912"/>
        <w:gridCol w:w="567"/>
        <w:gridCol w:w="850"/>
        <w:gridCol w:w="1644"/>
        <w:gridCol w:w="45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работ по техническому обслуживанию и ремонту водопроводных и канализационных сетей, сооружений, устройств и оборудования на них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A/01.6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3"/>
        <w:tabOrder w:val="0"/>
        <w:jc w:val="left"/>
        <w:tblInd w:w="0" w:type="dxa"/>
        <w:tblW w:w="9071" w:type="dxa"/>
      </w:tblPr>
      <w:tblGrid>
        <w:gridCol w:w="2381"/>
        <w:gridCol w:w="1191"/>
        <w:gridCol w:w="510"/>
        <w:gridCol w:w="1587"/>
        <w:gridCol w:w="1191"/>
        <w:gridCol w:w="2211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4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Координация выполнения работ по техническому обслуживанию и ремонту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по формированию эксплуатационно-производственной программы и адресной программы ремонта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исправности пожарных гидрантов, водоразборных колонок, запорно-регулирующей арматуры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Формирование отчета по наряду-заданию о выполненных работах по техническому обслуживанию и ремонту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Составление документации для планирования работ по техническому обслуживанию и ремонту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режим работы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Подготавливать документацию, относящуюся к организации проведения технических осмотров и подготовке к сезонной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Составлять проекты планов эксплуатационно-производственной программы и адресной программы ремонта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инструментальные методы контроля технического состояния конструктивных элементов и систем инженерного оборудования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Обеспечивать внедрение современных методов и приемов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современное диагностическое оборудования для выявления скрытых дефектов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систем и сооружений коммунального водоснабжения и канализации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Техническая документация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труда, промышленной и пожарной безопасности, производственной санитарии при проведении работ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нормативных правовых актов к составлению отчетности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визуального и инструментального обследования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Технология и нормативы проведения работ по техническому осмотру и ремонту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Трудовое законодательство Российской Федерации в части, касающейся организации труда работников, и правила внутреннего трудового распорядка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нормативно-техническая документация, регламентирующие проведение технических осмотров и подготовку к сезонной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5"/>
        <w:tabOrder w:val="0"/>
        <w:jc w:val="left"/>
        <w:tblInd w:w="0" w:type="dxa"/>
        <w:tblW w:w="9071" w:type="dxa"/>
      </w:tblPr>
      <w:tblGrid>
        <w:gridCol w:w="1644"/>
        <w:gridCol w:w="3912"/>
        <w:gridCol w:w="567"/>
        <w:gridCol w:w="850"/>
        <w:gridCol w:w="1644"/>
        <w:gridCol w:w="45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Ведение технической и отчетной документации по эксплуатации водопроводных и канализационных сетей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A/02.6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6"/>
        <w:tabOrder w:val="0"/>
        <w:jc w:val="left"/>
        <w:tblInd w:w="0" w:type="dxa"/>
        <w:tblW w:w="9071" w:type="dxa"/>
      </w:tblPr>
      <w:tblGrid>
        <w:gridCol w:w="2381"/>
        <w:gridCol w:w="1191"/>
        <w:gridCol w:w="510"/>
        <w:gridCol w:w="1587"/>
        <w:gridCol w:w="1191"/>
        <w:gridCol w:w="2211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7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эскизов для ликвидации технологических нарушений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Ведение технической отчетности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Ведение журналов осмотров оборудования, установленного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Сбор, хранение и ведение базы данных о выполненных работах по техническому обслуживанию и ремонту водопроводных и канализационных сетей, а также о повреждениях и авариях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эксплуатационно-производственной программы и адресной программы ремонта сетей и сооружений на них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чертежи и спецификации, в том числе в геоинформационных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анализ выполнения показателей производственной деятельности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Готовить документацию, относящуюся к проведению технологического контроля режимов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систем и сооружений коммунального водоснабжения и канализации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Техническая документация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нормативных правовых актов к составлению отчетности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составления, хранения и учета исполнительной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Трудовое законодательство Российской Федерации в части, касающейся организации труда работников, и правила внутреннего трудового распорядка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нормативно-техническая документация, регламентирующие проведение технического обслуживания и ремонта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8"/>
        <w:tabOrder w:val="0"/>
        <w:jc w:val="left"/>
        <w:tblInd w:w="0" w:type="dxa"/>
        <w:tblW w:w="9071" w:type="dxa"/>
      </w:tblPr>
      <w:tblGrid>
        <w:gridCol w:w="1644"/>
        <w:gridCol w:w="3912"/>
        <w:gridCol w:w="567"/>
        <w:gridCol w:w="850"/>
        <w:gridCol w:w="1644"/>
        <w:gridCol w:w="45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проведения аварийно-восстановительных работ на водопроводных и канализационных сетях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A/03.6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9"/>
        <w:tabOrder w:val="0"/>
        <w:jc w:val="left"/>
        <w:tblInd w:w="0" w:type="dxa"/>
        <w:tblW w:w="9071" w:type="dxa"/>
      </w:tblPr>
      <w:tblGrid>
        <w:gridCol w:w="2381"/>
        <w:gridCol w:w="1191"/>
        <w:gridCol w:w="510"/>
        <w:gridCol w:w="1587"/>
        <w:gridCol w:w="1191"/>
        <w:gridCol w:w="2211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0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 заявок, поступающих от диспетчерской службы, о нарушениях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Диагностирование методами визуального и приборного контроля повреждений, технологических нарушений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Координация действий персонала при проведении аварийно-восстановительных работ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документации для организации водоотведения и водоснабжения потребителей по временной схеме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качества проведения аварийно-восстановительных работ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соблюдения технологии и рационального применения оборудования и материалов при проведении аварийно-восстановительных работ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технологические регламенты и карты при производстве аварийно-восстановительных работ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чертежи и спецификации, в том числе в геоинформационных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Подготавливать документацию, относящуюся к организации проведения аварийно-восстановительных работ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Обеспечивать выполнение требований охраны труда, промышленной, пожарной, экологической и санитарной безопасности при производстве аварийно-восстановительных работ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систем и сооружений коммунального водоснабжения и канализации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Технические характеристики технологического оборудования и свойства материалов, применяемых при производстве аварийно-восстановительных работ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Передовой отечественный и зарубежный опыт применения новых технологий при производстве аварийно-восстановительных работ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труда, экологической, промышленной и пожарной безопасности, производственной санитарии при проведении работ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Трудовое законодательство Российской Федерации в части, касающейся организации труда, и правила внутреннего трудового распорядка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нормативно-техническая документация, регламентирующие проведение аварийно-восстановительных работ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3.2.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1"/>
        <w:tabOrder w:val="0"/>
        <w:jc w:val="left"/>
        <w:tblInd w:w="0" w:type="dxa"/>
        <w:tblW w:w="9071" w:type="dxa"/>
      </w:tblPr>
      <w:tblGrid>
        <w:gridCol w:w="1644"/>
        <w:gridCol w:w="4082"/>
        <w:gridCol w:w="567"/>
        <w:gridCol w:w="794"/>
        <w:gridCol w:w="1587"/>
        <w:gridCol w:w="397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деятельности по эксплуатации водопроводных и канализационных сетей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39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2"/>
        <w:tabOrder w:val="0"/>
        <w:jc w:val="left"/>
        <w:tblInd w:w="0" w:type="dxa"/>
        <w:tblW w:w="9071" w:type="dxa"/>
      </w:tblPr>
      <w:tblGrid>
        <w:gridCol w:w="2438"/>
        <w:gridCol w:w="1191"/>
        <w:gridCol w:w="454"/>
        <w:gridCol w:w="1587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3"/>
        <w:tabOrder w:val="0"/>
        <w:jc w:val="left"/>
        <w:tblInd w:w="0" w:type="dxa"/>
        <w:tblW w:w="9071" w:type="dxa"/>
      </w:tblPr>
      <w:tblGrid>
        <w:gridCol w:w="2381"/>
        <w:gridCol w:w="6690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69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участка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Руководитель отдела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Руководитель службы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Руководитель сектора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Главный инженер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4"/>
        <w:tabOrder w:val="0"/>
        <w:jc w:val="left"/>
        <w:tblInd w:w="0" w:type="dxa"/>
        <w:tblW w:w="9071" w:type="dxa"/>
      </w:tblPr>
      <w:tblGrid>
        <w:gridCol w:w="2381"/>
        <w:gridCol w:w="6690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69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- бакалавриат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69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трех лет в сфере жилищно-коммунального хозяйства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69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и периодических медицинских осмотров, обязательного психиатрического освидетельствования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работником инструктажа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9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Дополнительные профессиональные программы - программы повышения квалификации, программы профессиональной переподготовки в сфере водоснабжения и водоотведения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5"/>
        <w:tabOrder w:val="0"/>
        <w:jc w:val="left"/>
        <w:tblInd w:w="0" w:type="dxa"/>
        <w:tblW w:w="9071" w:type="dxa"/>
      </w:tblPr>
      <w:tblGrid>
        <w:gridCol w:w="2324"/>
        <w:gridCol w:w="1304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1323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Руководители подразделений (управляющие) в строительстве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цеха (участка)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20758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Главный инженер (в прочих отраслях)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24693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(специализированного в прочих отраслях)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2.08.03.01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Строительство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2.20.03.02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Природообустройство и водопользование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6"/>
        <w:tabOrder w:val="0"/>
        <w:jc w:val="left"/>
        <w:tblInd w:w="0" w:type="dxa"/>
        <w:tblW w:w="9071" w:type="dxa"/>
      </w:tblPr>
      <w:tblGrid>
        <w:gridCol w:w="1644"/>
        <w:gridCol w:w="3912"/>
        <w:gridCol w:w="567"/>
        <w:gridCol w:w="850"/>
        <w:gridCol w:w="1644"/>
        <w:gridCol w:w="45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Планирование и контроль деятельности по эксплуатации водопроводных и канализационных сетей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B/01.6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7"/>
        <w:tabOrder w:val="0"/>
        <w:jc w:val="left"/>
        <w:tblInd w:w="0" w:type="dxa"/>
        <w:tblW w:w="9071" w:type="dxa"/>
      </w:tblPr>
      <w:tblGrid>
        <w:gridCol w:w="2381"/>
        <w:gridCol w:w="1191"/>
        <w:gridCol w:w="510"/>
        <w:gridCol w:w="1587"/>
        <w:gridCol w:w="1191"/>
        <w:gridCol w:w="2211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8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по эксплуатации объектов водопроводных и канализационных сетей для формирования инвестиционных программ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Рассмотрение проектов подключения новых водопроводных и канализационных сетей, подготовка по ним заключений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Комиссионная приемка в эксплуатацию водопроводных и канализационных сетей нового строительства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мероприятий по оптимизации режима работы водопроводных и канализационных сетей, уменьшению потерь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мероприятий, направленных на уменьшение риска возникновения аварий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графиков производства плановых работ на водопроводных и канализационных сетях, регламентов на отключение\включение участков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Формирование эксплуатационно-производственной программы и адресной программы ремонта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Формирование нарядов-заданий на производство работ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соблюдения требований к производству подземных работ при выполнении работ сторонними организациями в местах прохождения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Технический и технологический контроль выполнения работ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плановых показателей деятельности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ведения эксплуатационных журналов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подготовки документации для заключения договоров по техническому обслуживанию оборудования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анализ выполнения показателей производственной деятельности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выполнение показателей эксплуатационно-производственной программы и адресной программы ремонта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результаты исполнения договоров подрядными организациями по техническому обслуживанию оборудования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направления развития отечественной и зарубежной науки и техники в сфере водоснабжения и водоотведения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систем и сооружений коммунального водоснабжения и канализации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Технологические карты, регламенты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нормативных правовых актов к составлению отчетности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Современные информационно-коммуникационные технологии и средства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экономики, организации производства, труда и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Перспективные направления развития водоснабжения и водоотведения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Трудовое законодательство Российской Федерации в части, касающейся организации труда подчиненных работников, и правила внутреннего трудового распорядка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нормативно-техническая документация, регламентирующие планирование работ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9"/>
        <w:tabOrder w:val="0"/>
        <w:jc w:val="left"/>
        <w:tblInd w:w="0" w:type="dxa"/>
        <w:tblW w:w="9071" w:type="dxa"/>
      </w:tblPr>
      <w:tblGrid>
        <w:gridCol w:w="1644"/>
        <w:gridCol w:w="3912"/>
        <w:gridCol w:w="567"/>
        <w:gridCol w:w="850"/>
        <w:gridCol w:w="1644"/>
        <w:gridCol w:w="45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технического и материального обеспечения эксплуатации водопроводных и канализационных сетей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B/02.6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0"/>
        <w:tabOrder w:val="0"/>
        <w:jc w:val="left"/>
        <w:tblInd w:w="0" w:type="dxa"/>
        <w:tblW w:w="9071" w:type="dxa"/>
      </w:tblPr>
      <w:tblGrid>
        <w:gridCol w:w="2381"/>
        <w:gridCol w:w="1191"/>
        <w:gridCol w:w="510"/>
        <w:gridCol w:w="1587"/>
        <w:gridCol w:w="1191"/>
        <w:gridCol w:w="2211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1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и обоснование потребности в ресурсах при реализации эксплуатационно-производственной программы и адресной программы ремонта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затрат на материальное обеспечение деятельности по эксплуатации водопроводных и канализационных сетей, внесение предложений по оптимизации затрат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персонала современными информационно-коммуникационными ресурсами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Планирование ресурсов для выполнения производственных планов структурного подразделения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Формирование и обеспечение аварийного запаса материалов для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и осуществление мероприятий по освоению современного энергоэффективного оборудования, арматуры, средств автоматизации производственных процессов при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спецтехникой, оборудованием, средствами малой механизации, ручными инструментами, запасными частями, материалами, контрольно-измерительными приборами, средствами индивидуальной защиты при выполнении работ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Ведение учета и составление отчетности об использованных ресурсах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Обеспечивать выполнение правил технической эксплуатации систем и сооружений коммунального водоснабжения и канализации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расчеты количества материалов и запасных частей для осуществления работ по техническому обслуживанию и ремонту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затраты на материально-техническое обеспечение деятельности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Подготавливать отчеты о состоянии материально-технических ресурсов для эксплуатации водопроводных и канализационных сетей и потребностях в их пополнении (возмещении)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динамику использования материально-технических, энергетических и других ресурсов в процессе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современные программные средства в профессиональной деятельности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систем и сооружений коммунального водоснабжения и канализации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труда, промышленной и пожарной безопасности, экологической безопасности, производственной санитарии при проведении работ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нормативных правовых актов к составлению отчетности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Методики определения и учета затрат на эксплуатацию систем водоснабжения и водоотведения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Технические и функциональные характеристики строительной, землеройной и специальной 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Современные информационно-коммуникационные технологии и средства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Современные технологии и методы безопасной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Отечественные и зарубежные достижения науки и техники в области водоснабжения и водоотведения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Трудовое законодательство Российской Федерации в части, касающейся организации труда подчиненных работников, и правила внутреннего трудового распорядка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нормативно-техническая документация, регламентирующие проведение работ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2"/>
        <w:tabOrder w:val="0"/>
        <w:jc w:val="left"/>
        <w:tblInd w:w="0" w:type="dxa"/>
        <w:tblW w:w="9071" w:type="dxa"/>
      </w:tblPr>
      <w:tblGrid>
        <w:gridCol w:w="1644"/>
        <w:gridCol w:w="3912"/>
        <w:gridCol w:w="567"/>
        <w:gridCol w:w="850"/>
        <w:gridCol w:w="1644"/>
        <w:gridCol w:w="45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процессом эксплуатации водопроводных и канализационных сетей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B/03.6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3"/>
        <w:tabOrder w:val="0"/>
        <w:jc w:val="left"/>
        <w:tblInd w:w="0" w:type="dxa"/>
        <w:tblW w:w="9071" w:type="dxa"/>
      </w:tblPr>
      <w:tblGrid>
        <w:gridCol w:w="2381"/>
        <w:gridCol w:w="1191"/>
        <w:gridCol w:w="510"/>
        <w:gridCol w:w="1587"/>
        <w:gridCol w:w="1191"/>
        <w:gridCol w:w="2211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4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взаимодействия и обмена информацией, связанной с эксплуатацией и обслуживанием водопроводных и канализационных сетей, между структурными подразделения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гидравлических расчетов работы водопроводных и канализационных сетей, корректировка схем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баз данных о повреждениях и технологических нарушениях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и контроль выполнения мероприятий по оптимизации режимов работы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обеспечения структурных подразделений материально-техническими средствами, спецтехникой, средствами индивидуальной защиты и другими ресурсами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требований охраны труда, промышленной, пожарной, экологической и санитарной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качества ремонтных работ, контроль соблюдения технологий и правильного применения материалов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эксплуатационно-производственной программы и адресной программы ремонта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аварийно-восстановительными работами при ликвидации аварийных ситуаций на водопроводных и канализационных сетях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Внедрение научно-технических достижений, передового отечественного и зарубежного опыта в сфере водоснабжения и водоотведения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рационализаторской и изобретательской работы в коллективе, направленной на повышение производительности труда, рациональное расходование материалов, снижение трудоемкости работ при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Ведение отчетности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Взаимодействовать с органами исполнительной власти субъекта Российской Федерации и органами местного самоуправления при обеспечении деятельности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анализ нештатных и аварийных ситуаций на водопроводных и канализационных сетях, разрабатывать предупреждающие мероприятия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Обеспечивать повышение квалификации сотрудников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эффективность работы подчиненных подразделений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современные программные средства в профессиональной деятельности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Изучать и анализировать направления развития отечественной и зарубежной науки и техники в сфере водоснабжения и водоотведения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совещания, переговоры, консультации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Предупреждать и разрешать конфликтные ситуации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решения в нестандартных ситуациях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Составлять отчеты по итогам деятельности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систем и сооружений коммунального водоснабжения и канализации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экономики, организации производства, труда и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организации и технологии производства работ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взаимодействия с собственниками, государственными и муниципальными органами власти и управления, партнерами для реализации программ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и особенности ведения переговоров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Современные информационные технологии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нормативных правовых актов к составлению отчетности по направлениям деятельности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Трудовое законодательство Российской Федерации в части, касающейся организации труда подчиненных работников, и правила внутреннего трудового распорядка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нормативно-техническая документация, регламентирующие эксплуатацию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3.2.4.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5"/>
        <w:tabOrder w:val="0"/>
        <w:jc w:val="left"/>
        <w:tblInd w:w="0" w:type="dxa"/>
        <w:tblW w:w="9071" w:type="dxa"/>
      </w:tblPr>
      <w:tblGrid>
        <w:gridCol w:w="1644"/>
        <w:gridCol w:w="3912"/>
        <w:gridCol w:w="567"/>
        <w:gridCol w:w="850"/>
        <w:gridCol w:w="1644"/>
        <w:gridCol w:w="45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работы персонала, осуществляющего деятельность по эксплуатации водопроводных и канализационных сетей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B/04.6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6"/>
        <w:tabOrder w:val="0"/>
        <w:jc w:val="left"/>
        <w:tblInd w:w="0" w:type="dxa"/>
        <w:tblW w:w="9071" w:type="dxa"/>
      </w:tblPr>
      <w:tblGrid>
        <w:gridCol w:w="2381"/>
        <w:gridCol w:w="1191"/>
        <w:gridCol w:w="510"/>
        <w:gridCol w:w="1587"/>
        <w:gridCol w:w="1191"/>
        <w:gridCol w:w="2211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7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распределения производственных задач внутри подразделений и между подчиненными структурными подразделениями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должностных инструкций работников и положений о структурных подразделениях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повышения квалификации сотрудников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знаний рабочих требований охраны труда и промышленной безопасности в составе аттестационных комиссий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знания персоналом структурного подразделения правил технической эксплуатации систем и сооружений коммунального водоснабжения и канализации, требований охраны труда, промышленной и пожарной безопасности, производственной санитарии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соблюдения подчиненным персоналом правил внутреннего трудового распорядка, требований охраны труда, промышленной и пожарной безопасности, производственной санитарии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Ознакомление подчиненного персонала с инструкциями и нормативно-технической документацией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Внесение предложений о поощрении и применении дисциплинарных взысканий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в составе комиссии расследований несчастных случаев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количество необходимого персонала для выполнения задач и распределять его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Выявлять потребность в привлечении и предлагать решения по привлечению к выполнению работ квалифицированного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Составлять графики работы сменного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Мотивировать подчиненный персонал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Обеспечивать правильное и эффективное применение системы заработной платы и премирования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стажировки для новых рабочих и контролировать их прохождение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внутреннего трудового распорядка, требования охраны труда, промышленной, пожарной безопасности, производственной санитарии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Квалификационные требования к персоналу, осуществляющему деятельность по эксплуатации водопроводных и канализационных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Этика делового общения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конфликтологии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составления, хранения и учета распорядительной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Локальные нормативные акты по оплате труда и формы материального стимулирования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Трудовое законодательство Российской Федерации в части, касающейся организации труда, и правила внутреннего трудового распорядка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IV. Сведения об организациях - разработчиках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профессионального стандарта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4.1. Ответственная организация-разработчик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8"/>
        <w:tabOrder w:val="0"/>
        <w:jc w:val="left"/>
        <w:tblInd w:w="0" w:type="dxa"/>
        <w:tblW w:w="9047" w:type="dxa"/>
      </w:tblPr>
      <w:tblGrid>
        <w:gridCol w:w="4523"/>
        <w:gridCol w:w="4524"/>
      </w:tblGrid>
      <w:tr>
        <w:trPr>
          <w:tblHeader w:val="0"/>
          <w:cantSplit w:val="0"/>
          <w:trHeight w:val="0" w:hRule="auto"/>
        </w:trPr>
        <w:tc>
          <w:tcPr>
            <w:tcW w:w="9047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ГУП "Водоканал Санкт-Петербурга", город Санкт-Петербург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2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</w:tc>
        <w:tc>
          <w:tcPr>
            <w:tcW w:w="45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Данилов Александр Николаевич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4.2. Наименования организаций-разработчиков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9"/>
        <w:tabOrder w:val="0"/>
        <w:jc w:val="left"/>
        <w:tblInd w:w="0" w:type="dxa"/>
        <w:tblW w:w="9071" w:type="dxa"/>
      </w:tblPr>
      <w:tblGrid>
        <w:gridCol w:w="510"/>
        <w:gridCol w:w="8561"/>
      </w:tblGrid>
      <w:tr>
        <w:trPr>
          <w:tblHeader w:val="0"/>
          <w:cantSplit w:val="0"/>
          <w:trHeight w:val="0" w:hRule="auto"/>
        </w:trPr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АО "Водоканал", город Якутск, Республика Саха (Якутия)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АО "Ленинградские областные коммунальные системы", поселок Тярлево, Ленинградская область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АО "Нижегородский Водоканал", город Нижний Новгород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КГУП "Камчатский водоканал", город Петропавловск-Камчатский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МП КХ "Водоканал", город Калининград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МУП "Водоканал", город Череповец, Вологодская область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5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МУП "Водоканал", город Магадан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МУП "Водоканал", город Подольск, Московская область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85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094922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ОАО "Дзержинский Водоканал", город Дзержинск, Нижегородская область</w:t>
            </w:r>
          </w:p>
        </w:tc>
      </w:tr>
    </w:tbl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Общероссийский классификатор занятий.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615"/>
      <w:bookmarkEnd w:id="1"/>
      <w:r>
        <w:rPr>
          <w:color w:val="000000"/>
        </w:rPr>
        <w:t>&lt;2&gt; Общероссийский классификатор видов экономической деятельности.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616"/>
      <w:bookmarkEnd w:id="2"/>
      <w:r>
        <w:rPr>
          <w:color w:val="000000"/>
        </w:rPr>
        <w:t>&lt;3&gt; Приказ Минтруда России, Минздрава России от 31 декабря 2020 г.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 января 2021 г., регистрационный N 62278); приказ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Минюстом России 29 января 2021 г., регистрационный N 62277); постановление Правительства Российской Федерации от 23 сентября 2002 г. N 695 "О прохождении обязательного психиатрического освидетельствования работниками,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опасности" (Собрание законодательства Российской Федерации, 2002, N 39, ст. 3796; 2013, N 13, ст. 1559).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3" w:name="Par617"/>
      <w:bookmarkEnd w:id="3"/>
      <w:r>
        <w:rPr>
          <w:color w:val="000000"/>
        </w:rPr>
        <w:t>&lt;4&gt; Постановление Минтруда России, Минобразования России от 13 января 2003 г. N 1/29 "Об утверждении Порядка обучения по охране труда и проверки знаний требований охраны труда работников организаций" (зарегистрировано Минюстом России 12 февраля 2003 г., регистрационный N 4209) с изменениями, внесенными приказом Минтруда России, Минобрнауки России от 30 ноября 2016 г. N 697н/1490 (зарегистрирован Минюстом России 16 декабря 2016 г., регистрационный N 44767).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4" w:name="Par618"/>
      <w:bookmarkEnd w:id="4"/>
      <w:r>
        <w:rPr>
          <w:color w:val="000000"/>
        </w:rPr>
        <w:t>&lt;5&gt; Единый квалификационный справочник должностей руководителей, специалистов и служащих.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5" w:name="Par619"/>
      <w:bookmarkEnd w:id="5"/>
      <w:r>
        <w:rPr>
          <w:color w:val="000000"/>
        </w:rPr>
        <w:t>&lt;6&gt; Общероссийский классификатор профессий рабочих, должностей служащих и тарифных разрядов.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6" w:name="Par620"/>
      <w:bookmarkEnd w:id="6"/>
      <w:r>
        <w:rPr>
          <w:color w:val="000000"/>
        </w:rPr>
        <w:t>&lt;7&gt; Общероссийский классификатор специальностей по образованию.</w:t>
      </w:r>
    </w:p>
    <w:p>
      <w:pPr>
        <w:pStyle w:val="para0"/>
        <w:spacing/>
        <w:jc w:val="center"/>
        <w:rPr>
          <w:rFonts w:eastAsia="SimSun"/>
          <w:color w:val="000000"/>
          <w:sz w:val="20"/>
          <w:szCs w:val="20"/>
        </w:rPr>
      </w:pPr>
      <w:r>
        <w:rPr>
          <w:rFonts w:eastAsia="SimSun"/>
          <w:color w:val="000000"/>
          <w:sz w:val="20"/>
          <w:szCs w:val="20"/>
        </w:rPr>
        <w:t>______________</w:t>
      </w:r>
    </w:p>
    <w:p>
      <w:pPr>
        <w:pStyle w:val="para0"/>
        <w:spacing/>
        <w:jc w:val="center"/>
        <w:rPr>
          <w:rFonts w:eastAsia="SimSun"/>
          <w:color w:val="000000"/>
          <w:sz w:val="20"/>
          <w:szCs w:val="20"/>
        </w:rPr>
      </w:pPr>
      <w:r>
        <w:rPr>
          <w:rFonts w:eastAsia="SimSun"/>
          <w:color w:val="000000"/>
          <w:sz w:val="20"/>
          <w:szCs w:val="2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7"/>
    <w:tmLastPosSelect w:val="0"/>
    <w:tmLastPosFrameIdx w:val="0"/>
    <w:tmLastPosCaret>
      <w:tmLastPosPgfIdx w:val="143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30949223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26.07.2021 N 508н"Об утверждении профессионального стандарта "Специалист по организации эксплуатации водопроводных и канализационных сетей"(Зарегистрировано в Минюсте России 30.08.2021 N 64800)</dc:title>
  <dc:subject/>
  <dc:creator/>
  <cp:keywords/>
  <dc:description/>
  <cp:lastModifiedBy/>
  <cp:revision>1</cp:revision>
  <dcterms:created xsi:type="dcterms:W3CDTF">2021-09-06T17:11:15Z</dcterms:created>
  <dcterms:modified xsi:type="dcterms:W3CDTF">2021-09-06T17:27:03Z</dcterms:modified>
</cp:coreProperties>
</file>